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CA6" w:rsidRDefault="00D17CA6" w:rsidP="00D17CA6">
      <w:pPr>
        <w:pStyle w:val="a4"/>
        <w:ind w:left="150" w:right="150"/>
      </w:pPr>
      <w:r>
        <w:rPr>
          <w:rFonts w:cs="Arial"/>
          <w:b/>
          <w:bCs/>
          <w:spacing w:val="15"/>
          <w:sz w:val="18"/>
          <w:szCs w:val="18"/>
        </w:rPr>
        <w:t>Государственный стандарт общего образования</w:t>
      </w:r>
      <w:r>
        <w:rPr>
          <w:rFonts w:ascii="Arial" w:hAnsi="Arial" w:cs="Arial"/>
          <w:b/>
          <w:bCs/>
          <w:spacing w:val="15"/>
          <w:sz w:val="18"/>
          <w:szCs w:val="18"/>
        </w:rPr>
        <w:t xml:space="preserve"> </w:t>
      </w:r>
    </w:p>
    <w:p w:rsidR="00D17CA6" w:rsidRDefault="00D17CA6" w:rsidP="00D17CA6">
      <w:pPr>
        <w:pStyle w:val="a4"/>
        <w:ind w:left="150" w:right="150"/>
      </w:pPr>
      <w:r>
        <w:t>Примерные программы</w:t>
      </w:r>
      <w:r>
        <w:br/>
        <w:t xml:space="preserve">Начальное общее образование </w:t>
      </w:r>
    </w:p>
    <w:p w:rsidR="00D17CA6" w:rsidRDefault="00D17CA6" w:rsidP="00D17CA6">
      <w:pPr>
        <w:pStyle w:val="a4"/>
        <w:ind w:left="150" w:right="150"/>
      </w:pPr>
      <w:r>
        <w:br/>
      </w:r>
      <w:hyperlink r:id="rId4" w:history="1">
        <w:r>
          <w:rPr>
            <w:noProof/>
            <w:color w:val="000000"/>
          </w:rPr>
          <w:drawing>
            <wp:inline distT="0" distB="0" distL="0" distR="0">
              <wp:extent cx="161925" cy="152400"/>
              <wp:effectExtent l="19050" t="0" r="9525" b="0"/>
              <wp:docPr id="1" name="Рисунок 1" descr="http://www.lexed.ru/i/icon_pdf.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xed.ru/i/icon_pdf.gif">
                        <a:hlinkClick r:id="rId4"/>
                      </pic:cNvPr>
                      <pic:cNvPicPr>
                        <a:picLocks noChangeAspect="1" noChangeArrowheads="1"/>
                      </pic:cNvPicPr>
                    </pic:nvPicPr>
                    <pic:blipFill>
                      <a:blip r:embed="rId5"/>
                      <a:srcRect/>
                      <a:stretch>
                        <a:fillRect/>
                      </a:stretch>
                    </pic:blipFill>
                    <pic:spPr bwMode="auto">
                      <a:xfrm>
                        <a:off x="0" y="0"/>
                        <a:ext cx="161925" cy="152400"/>
                      </a:xfrm>
                      <a:prstGeom prst="rect">
                        <a:avLst/>
                      </a:prstGeom>
                      <a:noFill/>
                      <a:ln w="9525">
                        <a:noFill/>
                        <a:miter lim="800000"/>
                        <a:headEnd/>
                        <a:tailEnd/>
                      </a:ln>
                    </pic:spPr>
                  </pic:pic>
                </a:graphicData>
              </a:graphic>
            </wp:inline>
          </w:drawing>
        </w:r>
        <w:r>
          <w:rPr>
            <w:rStyle w:val="a3"/>
          </w:rPr>
          <w:t>- cкачать .pdf файл</w:t>
        </w:r>
      </w:hyperlink>
      <w:r>
        <w:t xml:space="preserve"> </w:t>
      </w:r>
    </w:p>
    <w:p w:rsidR="00D17CA6" w:rsidRDefault="00D17CA6" w:rsidP="00D17CA6">
      <w:pPr>
        <w:pStyle w:val="a4"/>
        <w:ind w:left="150" w:right="150"/>
      </w:pPr>
      <w:r>
        <w:t xml:space="preserve">  </w:t>
      </w:r>
    </w:p>
    <w:p w:rsidR="00D17CA6" w:rsidRDefault="00D17CA6" w:rsidP="00D17CA6">
      <w:pPr>
        <w:pStyle w:val="a4"/>
        <w:ind w:left="150" w:right="150"/>
      </w:pPr>
      <w:r>
        <w:t>ЛИТЕРАТУРНОЕ ЧТЕНИЕ</w:t>
      </w:r>
      <w:r>
        <w:br/>
        <w:t xml:space="preserve">в образовательных учреждениях с русским языком обучения </w:t>
      </w:r>
    </w:p>
    <w:p w:rsidR="00D17CA6" w:rsidRDefault="00D17CA6" w:rsidP="00D17CA6">
      <w:pPr>
        <w:pStyle w:val="a4"/>
        <w:ind w:left="150" w:right="150"/>
      </w:pPr>
      <w:r>
        <w:t> </w:t>
      </w:r>
    </w:p>
    <w:p w:rsidR="00D17CA6" w:rsidRDefault="00D17CA6" w:rsidP="00D17CA6">
      <w:pPr>
        <w:pStyle w:val="a4"/>
        <w:ind w:left="150" w:right="150"/>
      </w:pPr>
      <w:r>
        <w:t>ПОЯСНИТЕЛЬНАЯ ЗАПИСКА</w:t>
      </w:r>
      <w:r>
        <w:br/>
        <w:t>Статус документа</w:t>
      </w:r>
      <w:r>
        <w:br/>
        <w:t xml:space="preserve">Примерная программа по литературному чтению для школ с русским языком обучения создана на основе федерального компонента государственного стандарта начального общего образования. Она разработана в целях конкретизации содержания образовательного стандарта по данной образовательной области с учетом межпредметных и внутрипредметных связей, логики учебного процесса по литературному чтению, возрастных особенностей младших школьников. В программе дается условное распределение учебных часов по крупным разделам курса. Примерная программа служит ориентиром для разработчиков авторских учебных программ, но не рекомендуется в качестве рабочей, поскольку не содержит распределения учебного материала по годам обучения и отдельным темам. </w:t>
      </w:r>
      <w:r>
        <w:br/>
        <w:t>Структура документа</w:t>
      </w:r>
      <w:r>
        <w:br/>
        <w:t xml:space="preserve">Примерная программа включает три раздела: Пояснительную записку, раскрывающую характеристику и место учебного предмета в базисном учебном плане, цели его изучения, основные содержательные линии; Основное содержание обучения с примерным распределением учебных часов по разделам курса и Требования к уровню подготовки оканчивающих начальную школу. </w:t>
      </w:r>
      <w:r>
        <w:br/>
        <w:t>Общая характеристика учебного предмета</w:t>
      </w:r>
      <w:r>
        <w:br/>
        <w:t>Литературное чтение – один из основных предметов в системе подготовки младшего школьника. Наряду с русским языком он формирует функциональную грамотность, способствует общему развитию и воспитанию ребенка. Успешность изучения курса литературного чтения обеспечивает результативность обучения по другим предметам начальной школы.</w:t>
      </w:r>
      <w:r>
        <w:br/>
        <w:t xml:space="preserve">Специфика начального курса литературного чтения заключается в его тесной интеграции с русским языком. Эти два предмета представляют собой единый филологический курс, в котором обучение чтению сочетается с первоначальным литературным образованием и изучением родного языка. Собственно обучение чтению предполагает работу по совершенствованию навыка чтения, развитию восприятия литературного текста, формированию читательской самостоятельности. </w:t>
      </w:r>
      <w:r>
        <w:br/>
        <w:t xml:space="preserve">Изучение литературного чтения и русского языка в первом классе начинается интегрированным курсом «Обучение грамоте»; его продолжительность (приблизительно 24-26 учебных недель) определяется темпом обучаемости учеников, их индивидуальными особенностями и спецификой используемых учебных средств. В примерной программе содержание обучения грамоте представлено соответственно как в курсе русского языка, так и в курсе литературного чтения. В обучении грамоте различаются три периода: добуквенный – подготовительный; букварный – основной, послебукварный – завершающий. После курса «Обучение грамоте» начинается дифференцированное изучение русского языка и литературного чтения. </w:t>
      </w:r>
      <w:r>
        <w:br/>
        <w:t xml:space="preserve">Объем чтения – необходимое условие формирования читательского кругозора школьников, позволяющее сформировать определенный круг чтения, развить интерес к самостоятельной читательской деятельности. Для литературного чтения предлагаются художественные произведения, проверенные временем, имеющие высокую эстетическую, познавательную, нравственную ценность. Они даются как в хрестоматийном чтении (не менее 60-70 произведений разных авторов), так и в виде рекомендаций для свободного чтения (примерно 130-150 произведений). По разделам круг детского чтения можно представить в таком соотношении: </w:t>
      </w:r>
      <w:r>
        <w:lastRenderedPageBreak/>
        <w:t>фольклор – 10-12%; русская литература ХIХ века – 15-20%, отечественная литература ХХ века – 40-45%, национальная литература (в переводе и на русском языке) – 10%, зарубежная литература – 20% учебного времени.</w:t>
      </w:r>
      <w:r>
        <w:br/>
        <w:t>Система работы по литературному чтению предусматривает специальное обучение деятельности с книгами, что формирует ученика как читателя, обладающего читательской самостоятельностью. Эта работа проводится систематически. Одним из ее направлений является обучение младших школьников работе со словарями, справочниками, энциклопедиями разных видов, каталогами библиотеки, что также нашло отражение в содержании примерной программы.</w:t>
      </w:r>
    </w:p>
    <w:p w:rsidR="00D17CA6" w:rsidRDefault="00D17CA6" w:rsidP="00D17CA6">
      <w:pPr>
        <w:pStyle w:val="a4"/>
        <w:ind w:left="150" w:right="150"/>
      </w:pPr>
      <w:r>
        <w:t>Основные содержательные линии</w:t>
      </w:r>
      <w:r>
        <w:br/>
        <w:t>В примерной программе представлено пять основных содержательных линий. Круг чтения и опыт читательской деятельности дает перечень авторов, произведения которых рекомендуются для детского чтения в начальной школе. Вторая содержательная линия – Техника чтения – определяет основное содержание формирования процесса чтения (способ, скорость, правильность и др.). Первоначальное литературное образование – третья содержательная линия. Она раскрывает основные литературоведческие термины и понятия, которые усваивает младший школьник за время обучения в начальной школе. Формирование умений читательской деятельности – содержательная линия, которая характеризует содержание, обеспечивающее формирование читательской деятельности школьника: умений работать с книгой, осуществлять ее выбор для самостоятельного чтения. Виды речевой деятельности – важнейшая содержательная линия, которая обеспечивает развитие аудирования, говорения, чтения и письма в их единстве и взаимодействии.</w:t>
      </w:r>
      <w:r>
        <w:br/>
        <w:t>Цели обучения</w:t>
      </w:r>
      <w:r>
        <w:br/>
        <w:t>Изучение литературного чтения в образовательных учреждениях с русским языком обучения направлено на достижение следующих целей:</w:t>
      </w:r>
      <w:r>
        <w:br/>
        <w:t>•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w:t>
      </w:r>
      <w:r>
        <w:br/>
        <w:t>• овладение 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w:t>
      </w:r>
      <w:r>
        <w:br/>
        <w:t>• воспитание эстетического отношения к искусству слова, интереса к чтению и книге, потребности в общении с миром художественной литературы; обогащение нравственного опыта младших школьников, формирование представлений о добре и зле, справедливости и честности; развитие нравственных чувств, уважения к культуре народов многонациональной России.</w:t>
      </w:r>
      <w:r>
        <w:br/>
        <w:t>Место предмета в базисном учебном плане</w:t>
      </w:r>
      <w:r>
        <w:br/>
        <w:t>На изучение литературного чтения отводится 472 часа, из них – 10 % резервного времени, которое разработчики авторских программ могут использовать по собственному усмотрению.</w:t>
      </w:r>
      <w:r>
        <w:br/>
        <w:t>Общеучебные умения, навыки и способы деятельности</w:t>
      </w:r>
      <w:r>
        <w:br/>
        <w:t>В результате освоения предметного содержания литературного чтения учащиеся должны приобрести общие учебные умения, навыки и способы деятельности: осознанно читать, строить диалогическое и монологическое высказывания на основе литературного произведения и личного опыта; описывать и сопоставлять различные объекты, самостоятельно пользоваться справочным аппаратом учебника, находить информацию в словарях и др.</w:t>
      </w:r>
      <w:r>
        <w:br/>
        <w:t>Результаты обучения представлены в Требованиях к уровню подготовки оканчивающих начальную школу и содержат три компонента: знать/понимать – перечень необходимых для усвоения каждым учащимся знаний; уметь – владение конкретными умениями и навыками; выделена также группа умений, которыми ученик может пользоваться во внеучебной деятельности – использовать приобретенные знания и умения в практической деятельности и повседневной жизни.</w:t>
      </w:r>
    </w:p>
    <w:p w:rsidR="00D17CA6" w:rsidRDefault="00D17CA6" w:rsidP="00D17CA6">
      <w:pPr>
        <w:pStyle w:val="a4"/>
        <w:ind w:left="150" w:right="150"/>
      </w:pPr>
      <w:r>
        <w:t>ОСНОВНОЕ СОДЕРЖАНИЕ</w:t>
      </w:r>
      <w:r>
        <w:br/>
        <w:t>(472 час)</w:t>
      </w:r>
      <w:r>
        <w:br/>
        <w:t>Круг чтения и опыт читательской деятельности</w:t>
      </w:r>
      <w:r>
        <w:br/>
        <w:t xml:space="preserve">Круг чтения. Произведения устного народного творчества. Произведения выдающихся представителей русской литературы (В.А.Жуковский, И.А.Крылов, А.С.Пушкин, М.Ю.Лермонтов, Ф.И. Тютчев, А.А.Фет, Н.А.Некрасов, Л.Н.Толстой, А.П.Чехов, С.А.Есе-нин, В.В.Маяковский); </w:t>
      </w:r>
      <w:r>
        <w:lastRenderedPageBreak/>
        <w:t>классиков советской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младшими школьниками. Научно-популярная, справочно-энциклопедическая литература. Детские периодические издания.</w:t>
      </w:r>
      <w:r>
        <w:br/>
        <w:t xml:space="preserve">Жанровое разнообразие предлагаемых к изучению произведений: малые фольклорные жанры, народная сказка; литературная сказка; рассказ; повесть; стихотворение; басня. </w:t>
      </w:r>
      <w:r>
        <w:br/>
        <w:t xml:space="preserve">Основные темы детского чтения: произведения о Родине, о природе, о труде, о детях, о взаимоотношениях людей, добре и зле; о приключениях и др. </w:t>
      </w:r>
      <w:r>
        <w:br/>
        <w:t>Первоначальное литературное образование. Понимание содержания литературного произведения. Тема (соотнесение произведения с темой детского чтения), главная мысль (идея). Умение выделить события (событие) или систему событий, составляющих основу художественного произведения, как первоначальная ступень в освоении сюжета, композиции произведения. Герои произведения, восприятие и понимание их эмоционально-нравственных переживаний. Характер героя, его поступки и их мотивы. Выделение языковых средств художественной выразительности (без использования терминологии): умение практически различать эмоционально-оценочные (образные) средства художественной речи.</w:t>
      </w:r>
      <w:r>
        <w:br/>
        <w:t>Различение жанров произведений: малые фольклорные и литературные формы (сказка, басня, стихотворение, рассказ, повесть, статья) на основе сравнения персонажей, структуры произведений, языка.</w:t>
      </w:r>
      <w:r>
        <w:br/>
        <w:t>Связь произведений литературы с другими видами искусств: оценка иллюстраций к произведениям, сопоставление произведений художественной литературы и произведений живописи, музыки.</w:t>
      </w:r>
      <w:r>
        <w:br/>
        <w:t>Формирование умений читательской деятельности. Умение различать типы книг (изданий): книгу-произведение, книгу-сборник, собрание сочинений, периодическую печать, справочные издания (справочники, энциклопедии). Различать виды информации (научная, художественная), опираясь на внешние показатели книги, ее справочно-иллюстративный материал. Пользоваться выходными данными (автор, заглавие, подзаголовок), оглавлением, аннотацией, предисловием, послесловием, иллюстрациями для выбора и чтения книг.</w:t>
      </w:r>
      <w:r>
        <w:br/>
        <w:t>Пользоваться справочными источниками при чтении с целью уточнения значения слов, получения сведений о событиях, фактах, людях. Осуществлять выбор книг на основе рекомендованного списка, картотеки, открытого доступа к детским книгам в библиотеке.</w:t>
      </w:r>
      <w:r>
        <w:br/>
        <w:t>Виды речевой деятельности.</w:t>
      </w:r>
      <w:r>
        <w:br/>
        <w:t>Слушание (аудирование) (80-100 час)</w:t>
      </w:r>
      <w:r>
        <w:br/>
        <w:t>Восприятие на слух и понимание художественных произведений разных жанров, передача их содержания по вопросам (в пределах изучаемого материала). Осознание целей и ситуации устного общения в процессе обсуждения литературных произведений и книг.</w:t>
      </w:r>
      <w:r>
        <w:br/>
        <w:t>Чтение (225-190 час)</w:t>
      </w:r>
      <w:r>
        <w:br/>
        <w:t>Способ чтения: чтение целыми словами с переходом на схватывание смысла фразы, опережающее прочтение.</w:t>
      </w:r>
      <w:r>
        <w:br/>
        <w:t>Правильность чтения: безошибочное чтение незнакомого текста с соблюдением норм литературного произношения. Недопущение пропуска и замены слов (I класс), искажения окончаний (II класс), искажения ударений (III-IV классы). Скорость чтения: установка на нормальный для читающего темп беглости, позволяющий ему осознать текст. Установка на постепенное увеличение скорости чтения. Постепенное приближение скорости чтения к темпу разговорной речи учащегося. Осознанность и выразительность чтения: понимание смысла любого типа простого и сложного предложения и передача его с помощью интонации, соответствующей смыслу читаемого (с опорой на знаки препинания); передача при помощи интонации своего отношения к персонажам или событиям (после самостоятельной подготовки).</w:t>
      </w:r>
      <w:r>
        <w:br/>
        <w:t xml:space="preserve">Умение последовательно по частям читать учебный (научно-популярный) текст, статью, определяя вопрос или вопросы, на которые дает ответ текст. </w:t>
      </w:r>
      <w:r>
        <w:br/>
        <w:t>Осмысление цели чтения. Выбор вида чтения в соответствии с целью.</w:t>
      </w:r>
      <w:r>
        <w:br/>
        <w:t>Умение последовательно и сознательно перечитывать текст с целью переосмыслить или получить ответ на поставленный вопрос. Умение самостоятельно и по заданию находить в тексте с определенной целью отдельные отрывки, эпизоды, выражения, слова (выборочное чтение).</w:t>
      </w:r>
      <w:r>
        <w:br/>
        <w:t xml:space="preserve">Говорение (100-110 час) </w:t>
      </w:r>
      <w:r>
        <w:br/>
        <w:t xml:space="preserve">Участие в диалоге при обсуждении произведения. Выражение личного отношения к прослушанному (прочитанному), аргументация своей позиции с привлечением текста произведения. Умение составить вопрос, отвечать на вопросы по содержанию прочитанного. Пересказ текста: умение </w:t>
      </w:r>
      <w:r>
        <w:lastRenderedPageBreak/>
        <w:t>последовательно воспроизводить содержание рассказа или сказки; умение коротко пересказать текст в форме аннотирования с указанием темы, основного события и обобщенных сведений о герое (героях); умение пересказать эпизод или часть произведения свободно или в заданной учителем форме (кратко, полно и т.п.).</w:t>
      </w:r>
      <w:r>
        <w:br/>
        <w:t>Построение небольшого монологического высказывания: рассказ о своих впечатлениях о произведении (героях, событиях); устное сочинение повествовательного характера с элементами рассуждения, описания. Декламация произведений. Чтение наизусть: умение заучивать стихотворения с помощью иллюстраций и опорных слов, выразительно читать по книге или наизусть стихи и басни перед аудиторией (с предварительной самостоятельной подготовкой).</w:t>
      </w:r>
      <w:r>
        <w:br/>
        <w:t>Умение участвовать в литературных играх (викторины, инсценирования, декламация и др.). Умение составлять простейшие задания для викторин (литературные загадки-задачи) по прочитанным книгам.</w:t>
      </w:r>
      <w:r>
        <w:br/>
        <w:t>Письмо (20-25 час)</w:t>
      </w:r>
      <w:r>
        <w:br/>
        <w:t>Создание небольших письменных ответов на поставленный вопрос по прочитанному (прослушанному) произведению (в том числе с использованием компьютера).</w:t>
      </w:r>
    </w:p>
    <w:p w:rsidR="00D17CA6" w:rsidRDefault="00D17CA6" w:rsidP="00D17CA6">
      <w:pPr>
        <w:pStyle w:val="a4"/>
        <w:ind w:left="150" w:right="150"/>
      </w:pPr>
      <w:r>
        <w:t>ТРЕБОВАНИЯ К УРОВНЮ ПОДГОТОВКИ</w:t>
      </w:r>
      <w:r>
        <w:br/>
        <w:t>ОКАНЧИВАЮЩИХ НАЧАЛЬНУЮ ШКОЛУ</w:t>
      </w:r>
      <w:r>
        <w:br/>
        <w:t>В результате изучения литературного чтения ученик должен</w:t>
      </w:r>
      <w:r>
        <w:br/>
        <w:t>знать/понимать</w:t>
      </w:r>
      <w:r>
        <w:br/>
        <w:t>• названия, основное содержание изученных литературных произведений, их авторов;</w:t>
      </w:r>
      <w:r>
        <w:br/>
        <w:t>уметь</w:t>
      </w:r>
      <w:r>
        <w:br/>
        <w:t>• читать осознанно текст художественного произведения «про себя» (без учета скорости);</w:t>
      </w:r>
      <w:r>
        <w:br/>
        <w:t>• определять тему и главную мысль произведения;</w:t>
      </w:r>
      <w:r>
        <w:br/>
        <w:t>• пересказывать текст (объем не более 1,5 с.);</w:t>
      </w:r>
      <w:r>
        <w:br/>
        <w:t>• делить текст на смысловые части, составлять его простой план;</w:t>
      </w:r>
      <w:r>
        <w:br/>
        <w:t>• составлять небольшое монологическое высказывание с опорой на авторский текст, оценивать события, героев произведения;</w:t>
      </w:r>
      <w:r>
        <w:br/>
        <w:t>• читать стихотворные произведения наизусть (по выбору);</w:t>
      </w:r>
      <w:r>
        <w:br/>
        <w:t>• создавать небольшой устный текст на заданную тему;</w:t>
      </w:r>
      <w:r>
        <w:br/>
        <w:t>• приводить примеры произведений фольклора (пословицы, загадки, сказки);</w:t>
      </w:r>
      <w:r>
        <w:br/>
        <w:t>• различать жанры художественной литературы (сказка, рассказ, басня), различать сказки народные и литературные;</w:t>
      </w:r>
      <w:r>
        <w:br/>
        <w:t>• приводить примеры художественных произведений разной тематики по изученному материалу;</w:t>
      </w:r>
      <w:r>
        <w:br/>
        <w:t>• различать элементы книги (обложка, оглавление, титульный лист, иллюстрация, аннотация);</w:t>
      </w:r>
      <w:r>
        <w:br/>
        <w:t>использовать приобретенные знания и умения в практической деятельности и повседневной жизни для:</w:t>
      </w:r>
      <w:r>
        <w:br/>
        <w:t>• самостоятельного чтения книг;</w:t>
      </w:r>
      <w:r>
        <w:br/>
        <w:t>• высказывания оценочных суждений о прочитанном произведении (герое, событии);</w:t>
      </w:r>
      <w:r>
        <w:br/>
        <w:t>• самостоятельного выбора и определения содержания книги по ее элементам;</w:t>
      </w:r>
      <w:r>
        <w:br/>
        <w:t xml:space="preserve">• работы с разными источниками информации (словарями, справочниками, в том числе на электронных носителях). </w:t>
      </w:r>
    </w:p>
    <w:p w:rsidR="0057357A" w:rsidRDefault="0057357A"/>
    <w:sectPr w:rsidR="0057357A" w:rsidSect="005735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17CA6"/>
    <w:rsid w:val="0057357A"/>
    <w:rsid w:val="00D17C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5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17CA6"/>
    <w:rPr>
      <w:strike w:val="0"/>
      <w:dstrike w:val="0"/>
      <w:color w:val="000000"/>
      <w:u w:val="none"/>
      <w:effect w:val="none"/>
    </w:rPr>
  </w:style>
  <w:style w:type="paragraph" w:styleId="a4">
    <w:name w:val="Normal (Web)"/>
    <w:basedOn w:val="a"/>
    <w:uiPriority w:val="99"/>
    <w:semiHidden/>
    <w:unhideWhenUsed/>
    <w:rsid w:val="00D17CA6"/>
    <w:pPr>
      <w:spacing w:before="100" w:beforeAutospacing="1" w:after="100" w:afterAutospacing="1" w:line="255" w:lineRule="atLeast"/>
      <w:ind w:left="75" w:right="75"/>
      <w:jc w:val="both"/>
    </w:pPr>
    <w:rPr>
      <w:rFonts w:ascii="Verdana" w:eastAsia="Times New Roman" w:hAnsi="Verdana" w:cs="Times New Roman"/>
      <w:sz w:val="17"/>
      <w:szCs w:val="17"/>
      <w:lang w:eastAsia="ru-RU"/>
    </w:rPr>
  </w:style>
  <w:style w:type="paragraph" w:styleId="a5">
    <w:name w:val="Balloon Text"/>
    <w:basedOn w:val="a"/>
    <w:link w:val="a6"/>
    <w:uiPriority w:val="99"/>
    <w:semiHidden/>
    <w:unhideWhenUsed/>
    <w:rsid w:val="00D17C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7C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lexed.ru/standart/01/01/0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2157</Words>
  <Characters>12297</Characters>
  <Application>Microsoft Office Word</Application>
  <DocSecurity>0</DocSecurity>
  <Lines>102</Lines>
  <Paragraphs>28</Paragraphs>
  <ScaleCrop>false</ScaleCrop>
  <Company>sosh7</Company>
  <LinksUpToDate>false</LinksUpToDate>
  <CharactersWithSpaces>14426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Гость</cp:lastModifiedBy>
  <cp:revision>1</cp:revision>
  <dcterms:created xsi:type="dcterms:W3CDTF">2008-06-11T08:05:00Z</dcterms:created>
  <dcterms:modified xsi:type="dcterms:W3CDTF">2008-06-11T08:06:00Z</dcterms:modified>
</cp:coreProperties>
</file>